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5.0" w:type="dxa"/>
        <w:tblBorders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9"/>
        <w:gridCol w:w="6061"/>
        <w:tblGridChange w:id="0">
          <w:tblGrid>
            <w:gridCol w:w="4679"/>
            <w:gridCol w:w="6061"/>
          </w:tblGrid>
        </w:tblGridChange>
      </w:tblGrid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редседател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Совета регионального отделения 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Общероссийского общественно-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государственного детско-юношеского 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движения детей и молодежи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«Движения первых»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_________________ /П.В. Петров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14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»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февраля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проведении региональной Школы актива 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Общероссийского общественно-государственного детско-юношеского движения детей и молодежи «Движение первых» Смоленской области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«БУДЬ ПЕРВЫМ!»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67" w:right="-6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г. Смоленск, 2023 г.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Настоящее положение (далее – Положение) определяет цель, задачи, порядок проведения, программу, категории участников и условия участия в региональной Школе актива Общероссийского общественно-государственного детско-юношеского движения детей и молодежи «Движение первых» Смоленской области «БУДЬ ПЕРВЫМ!» (далее – Школа актива).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Организатором Школы актива является региональное отделение Общероссийского общественно-государственного детско-юношеского движения детей и молодежи «Движение первых» Смоленской области (далее – «Движение первых» Смоленской области).</w:t>
      </w:r>
    </w:p>
    <w:p w:rsidR="00000000" w:rsidDel="00000000" w:rsidP="00000000" w:rsidRDefault="00000000" w:rsidRPr="00000000" w14:paraId="0000003B">
      <w:pPr>
        <w:widowControl w:val="1"/>
        <w:numPr>
          <w:ilvl w:val="1"/>
          <w:numId w:val="2"/>
        </w:numPr>
        <w:tabs>
          <w:tab w:val="left" w:leader="none" w:pos="709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Школа актива проводится с 27 марта по 02 апреля 2023 года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1"/>
          <w:numId w:val="2"/>
        </w:numPr>
        <w:tabs>
          <w:tab w:val="left" w:leader="none" w:pos="709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Целью </w:t>
      </w:r>
      <w:r w:rsidDel="00000000" w:rsidR="00000000" w:rsidRPr="00000000">
        <w:rPr>
          <w:sz w:val="24"/>
          <w:szCs w:val="24"/>
          <w:rtl w:val="0"/>
        </w:rPr>
        <w:t xml:space="preserve">Школы актива является популяризация деятельности «Движения первых» в Смоленской области, стимулирование интереса подрастающего поколения к решению актуальных проблем местного сообщества, дальнейшее развитие и поддержка детского общественного движения в регионе, выявление и развитие творческого потенциала и лидерских качеств подрастающего поколения, организация работы муниципальных и региональных детских советов «Движения первых» Смоленской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Задачи: 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компетенций, необходимых каждому активисту «Движение первых» для полноценного общения, планирования и организации творческой и социально значимой деятельности;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условий для формирования гражданской позиции подрастающего поколения;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реализация творческого и лидерского потенциала активистов «Движения первых» в условиях временного детского коллектива;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планирование и организация работы муниципальных и региональных детских советов как инструмента развития самоуправления в структуре «Движения первых» Смоленской области; 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формирование позитивного имиджа «Движения первых».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Организационный комитет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2.1. Руководство </w:t>
      </w:r>
      <w:r w:rsidDel="00000000" w:rsidR="00000000" w:rsidRPr="00000000">
        <w:rPr>
          <w:sz w:val="24"/>
          <w:szCs w:val="24"/>
          <w:rtl w:val="0"/>
        </w:rPr>
        <w:t xml:space="preserve">Школы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осуществляет Организационный комитет (далее – Оргкомитет). 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2.2. Заседания Оргкомитета являются правомочными, если в них принимают участие более половины членов Оргкомитета.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2.3. Решения Оргкомитета принимаются голосованием простым большинством голосов присутствующих на заседании членов Оргкомитета. Заседание считается состоявшимся, если присутствуют более половины членов Оргкомитета. 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2.4. Решения Оргкомитета отражаются в соответствующем протоколе, который подписывается всеми членами Оргкомитета, присутствующими на заседании. 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2.5. Оргкомитет утверждает: 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порядок проведения, список участников </w:t>
      </w:r>
      <w:r w:rsidDel="00000000" w:rsidR="00000000" w:rsidRPr="00000000">
        <w:rPr>
          <w:sz w:val="24"/>
          <w:szCs w:val="24"/>
          <w:rtl w:val="0"/>
        </w:rPr>
        <w:t xml:space="preserve">Школы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 другие вопросы.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участия и требования к отбору участников</w:t>
      </w:r>
    </w:p>
    <w:p w:rsidR="00000000" w:rsidDel="00000000" w:rsidP="00000000" w:rsidRDefault="00000000" w:rsidRPr="00000000" w14:paraId="0000004B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Порядок участия в </w:t>
      </w:r>
      <w:r w:rsidDel="00000000" w:rsidR="00000000" w:rsidRPr="00000000">
        <w:rPr>
          <w:sz w:val="24"/>
          <w:szCs w:val="24"/>
          <w:rtl w:val="0"/>
        </w:rPr>
        <w:t xml:space="preserve">Школе актива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C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к участию в конкурсном отборе участников </w:t>
      </w:r>
      <w:r w:rsidDel="00000000" w:rsidR="00000000" w:rsidRPr="00000000">
        <w:rPr>
          <w:sz w:val="24"/>
          <w:szCs w:val="24"/>
          <w:rtl w:val="0"/>
        </w:rPr>
        <w:t xml:space="preserve">Школы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приглашаются </w:t>
      </w:r>
      <w:r w:rsidDel="00000000" w:rsidR="00000000" w:rsidRPr="00000000">
        <w:rPr>
          <w:sz w:val="24"/>
          <w:szCs w:val="24"/>
          <w:rtl w:val="0"/>
        </w:rPr>
        <w:t xml:space="preserve">обучающиеся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образовательных организаций </w:t>
      </w:r>
      <w:r w:rsidDel="00000000" w:rsidR="00000000" w:rsidRPr="00000000">
        <w:rPr>
          <w:sz w:val="24"/>
          <w:szCs w:val="24"/>
          <w:rtl w:val="0"/>
        </w:rPr>
        <w:t xml:space="preserve">Смоленской области (общеобразовательные школы и учреждения средне-профессионального образования)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являющиеся участниками «Движения первых» в возрасте от 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до 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лет </w:t>
      </w:r>
      <w:r w:rsidDel="00000000" w:rsidR="00000000" w:rsidRPr="00000000">
        <w:rPr>
          <w:sz w:val="24"/>
          <w:szCs w:val="24"/>
          <w:rtl w:val="0"/>
        </w:rPr>
        <w:t xml:space="preserve">с согласия родителя или законного представителя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Требования к отбору участников Школы актива:</w:t>
      </w:r>
    </w:p>
    <w:p w:rsidR="00000000" w:rsidDel="00000000" w:rsidP="00000000" w:rsidRDefault="00000000" w:rsidRPr="00000000" w14:paraId="0000004E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для участия в конкурсном отборе необходимо подать заявку </w:t>
      </w:r>
      <w:r w:rsidDel="00000000" w:rsidR="00000000" w:rsidRPr="00000000">
        <w:rPr>
          <w:sz w:val="24"/>
          <w:szCs w:val="24"/>
          <w:rtl w:val="0"/>
        </w:rPr>
        <w:t xml:space="preserve">по ссылке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https://forms.gle/169QXEdkwPbBYgzu9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 срок до </w:t>
      </w:r>
      <w:r w:rsidDel="00000000" w:rsidR="00000000" w:rsidRPr="00000000">
        <w:rPr>
          <w:sz w:val="24"/>
          <w:szCs w:val="24"/>
          <w:rtl w:val="0"/>
        </w:rPr>
        <w:t xml:space="preserve">26.02.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г.;</w:t>
      </w:r>
    </w:p>
    <w:p w:rsidR="00000000" w:rsidDel="00000000" w:rsidP="00000000" w:rsidRDefault="00000000" w:rsidRPr="00000000" w14:paraId="0000004F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к заявке необходимо прикрепить согласие на обработку персональных данных (Приложение №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в формате .pdf (одним файлом от родителя и участника), а также порт</w:t>
      </w:r>
      <w:r w:rsidDel="00000000" w:rsidR="00000000" w:rsidRPr="00000000">
        <w:rPr>
          <w:sz w:val="24"/>
          <w:szCs w:val="24"/>
          <w:rtl w:val="0"/>
        </w:rPr>
        <w:t xml:space="preserve">фолио, включающее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не более пяти документов, подтверждающих опыт организационной работы на всероссийском\ региональном\муниципальном уровне (одним файлом в формате .pdf или .doc).</w:t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Заявки, не соответствующие вышеуказанным требованиям, Оргкомитетом не рассматриваются и к участию в конкурсном отборе не допускаются.  </w:t>
      </w:r>
    </w:p>
    <w:p w:rsidR="00000000" w:rsidDel="00000000" w:rsidP="00000000" w:rsidRDefault="00000000" w:rsidRPr="00000000" w14:paraId="00000051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Информация о результатах конкурсного отбора доводится Оргкомитетом до участников не позднее 03 марта 2023 г.</w:t>
      </w:r>
    </w:p>
    <w:p w:rsidR="00000000" w:rsidDel="00000000" w:rsidP="00000000" w:rsidRDefault="00000000" w:rsidRPr="00000000" w14:paraId="00000052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3.4.В </w:t>
      </w:r>
      <w:r w:rsidDel="00000000" w:rsidR="00000000" w:rsidRPr="00000000">
        <w:rPr>
          <w:sz w:val="24"/>
          <w:szCs w:val="24"/>
          <w:rtl w:val="0"/>
        </w:rPr>
        <w:t xml:space="preserve">Школе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примут участие 50 участников «Движения первых» Смоленской области в соответствии с предоставленной квотой (Приложение №1). Лидерам отбора будет предоставлено право войти в состав организационного комитета Школы актива. </w:t>
      </w:r>
    </w:p>
    <w:p w:rsidR="00000000" w:rsidDel="00000000" w:rsidP="00000000" w:rsidRDefault="00000000" w:rsidRPr="00000000" w14:paraId="0000005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Программа мероприятий</w:t>
      </w:r>
    </w:p>
    <w:p w:rsidR="00000000" w:rsidDel="00000000" w:rsidP="00000000" w:rsidRDefault="00000000" w:rsidRPr="00000000" w14:paraId="000000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4.1. Программа проведения </w:t>
      </w:r>
      <w:r w:rsidDel="00000000" w:rsidR="00000000" w:rsidRPr="00000000">
        <w:rPr>
          <w:sz w:val="24"/>
          <w:szCs w:val="24"/>
          <w:rtl w:val="0"/>
        </w:rPr>
        <w:t xml:space="preserve">Школы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включает в себя:</w:t>
      </w:r>
    </w:p>
    <w:p w:rsidR="00000000" w:rsidDel="00000000" w:rsidP="00000000" w:rsidRDefault="00000000" w:rsidRPr="00000000" w14:paraId="00000057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проведение мастер-классов по реализации направлений деятельности «Движения первых» от приглашённых экспертов, руководителей и активистов детских и молодежных общественных организаций;</w:t>
      </w:r>
    </w:p>
    <w:p w:rsidR="00000000" w:rsidDel="00000000" w:rsidP="00000000" w:rsidRDefault="00000000" w:rsidRPr="00000000" w14:paraId="00000058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проведение образовательных модулей, дискуссионных площадок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-участие в полезной программе.</w:t>
      </w:r>
    </w:p>
    <w:p w:rsidR="00000000" w:rsidDel="00000000" w:rsidP="00000000" w:rsidRDefault="00000000" w:rsidRPr="00000000" w14:paraId="0000005A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V. Финансирование</w:t>
      </w:r>
    </w:p>
    <w:p w:rsidR="00000000" w:rsidDel="00000000" w:rsidP="00000000" w:rsidRDefault="00000000" w:rsidRPr="00000000" w14:paraId="0000005C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Финансирование </w:t>
      </w:r>
      <w:r w:rsidDel="00000000" w:rsidR="00000000" w:rsidRPr="00000000">
        <w:rPr>
          <w:sz w:val="24"/>
          <w:szCs w:val="24"/>
          <w:rtl w:val="0"/>
        </w:rPr>
        <w:t xml:space="preserve">Школы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осуществляется «Движением первых» Смоленской области.</w:t>
      </w:r>
    </w:p>
    <w:p w:rsidR="00000000" w:rsidDel="00000000" w:rsidP="00000000" w:rsidRDefault="00000000" w:rsidRPr="00000000" w14:paraId="0000005D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VI. Заключительные положения</w:t>
      </w:r>
    </w:p>
    <w:p w:rsidR="00000000" w:rsidDel="00000000" w:rsidP="00000000" w:rsidRDefault="00000000" w:rsidRPr="00000000" w14:paraId="0000005F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6.1. Информация о </w:t>
      </w:r>
      <w:r w:rsidDel="00000000" w:rsidR="00000000" w:rsidRPr="00000000">
        <w:rPr>
          <w:sz w:val="24"/>
          <w:szCs w:val="24"/>
          <w:rtl w:val="0"/>
        </w:rPr>
        <w:t xml:space="preserve">Школе актива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размещается в информационно-телекоммуникационной сети «Интернет» на официальных ресурсах Организатора по адресам:</w:t>
      </w:r>
    </w:p>
    <w:p w:rsidR="00000000" w:rsidDel="00000000" w:rsidP="00000000" w:rsidRDefault="00000000" w:rsidRPr="00000000" w14:paraId="00000060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https://ndsmol.ru/category/rddm/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61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https://vk.com/rddm67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; </w:t>
      </w:r>
    </w:p>
    <w:p w:rsidR="00000000" w:rsidDel="00000000" w:rsidP="00000000" w:rsidRDefault="00000000" w:rsidRPr="00000000" w14:paraId="00000062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6.2. Электронная почта Оргкомитета: r67@rddm.team</w:t>
      </w:r>
    </w:p>
    <w:p w:rsidR="00000000" w:rsidDel="00000000" w:rsidP="00000000" w:rsidRDefault="00000000" w:rsidRPr="00000000" w14:paraId="00000063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6.3. Контактный номер телефона Оргкомитета: 8 (951)7152918</w:t>
      </w:r>
    </w:p>
    <w:p w:rsidR="00000000" w:rsidDel="00000000" w:rsidP="00000000" w:rsidRDefault="00000000" w:rsidRPr="00000000" w14:paraId="00000064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6.4. В случае внесения изменений в настоящее Положение Оргкомитет обязуется уведомить участников </w:t>
      </w:r>
      <w:r w:rsidDel="00000000" w:rsidR="00000000" w:rsidRPr="00000000">
        <w:rPr>
          <w:sz w:val="24"/>
          <w:szCs w:val="24"/>
          <w:rtl w:val="0"/>
        </w:rPr>
        <w:t xml:space="preserve">Школы актива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5387" w:right="-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5387" w:right="-93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 № 1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5387" w:right="-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11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Квота по муниципалитетам на участие в Школе актива</w:t>
      </w:r>
    </w:p>
    <w:p w:rsidR="00000000" w:rsidDel="00000000" w:rsidP="00000000" w:rsidRDefault="00000000" w:rsidRPr="00000000" w14:paraId="0000007F">
      <w:pPr>
        <w:ind w:right="11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796"/>
        <w:gridCol w:w="1984"/>
        <w:tblGridChange w:id="0">
          <w:tblGrid>
            <w:gridCol w:w="817"/>
            <w:gridCol w:w="779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п\п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Категория участников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Детский общественный совет при уполномоченном по правам ребенка Смоленской области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Победитель профильной смены «Академия РДШ. Траектория возможностей»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Победитель марафона открытий первичных отделений РДДМ </w:t>
            </w:r>
          </w:p>
          <w:p w:rsidR="00000000" w:rsidDel="00000000" w:rsidP="00000000" w:rsidRDefault="00000000" w:rsidRPr="00000000" w14:paraId="0000008B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«Движение первых»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«Велижский район» Смоленской области (школьник + студент СПО)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«Вяземский  район» Смоленской области (2 школьника +1 студент СПО)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«Гагаринский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(школьник + студент СПО)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«Глинковский  район» Смоленской области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«Демидовский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«Дорогобужский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«Духовщинский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«Ельнинский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«Ершичский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«Кардымовский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«Краснинский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«Монастырщинский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«Новодугинский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«Починковский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(школьник + студент СПО)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«Рославльский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 школьника +1 студент СПО)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«Руднянский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«Сафоновский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 школьника +1 студент СПО)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«Сычевский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«Темкинский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«Угранский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«Хиславичский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«Холм-Жирковский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«Шумячский  район» Смоленской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«Ярцевский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(школьник + студент СПО)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«Смоленский  район» Смоленской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(школьник + студент СПО)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г. Десногорск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(школьник + студент СПО)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г. Смоленск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(5 школьников +2 студента СПО)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right="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DE">
      <w:pPr>
        <w:ind w:right="11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5245"/>
        </w:tabs>
        <w:ind w:left="426" w:right="-93" w:hanging="142"/>
        <w:jc w:val="both"/>
        <w:rPr/>
      </w:pPr>
      <w:r w:rsidDel="00000000" w:rsidR="00000000" w:rsidRPr="00000000">
        <w:rPr>
          <w:rtl w:val="0"/>
        </w:rPr>
        <w:t xml:space="preserve">* в случае отсутствия заявок от одной из категорий участников (школьник/студентСПО) путевка может быть предоставлена участникам по имеющимся заявкам (школьник/студентСПО) в пределах квоты;</w:t>
      </w:r>
    </w:p>
    <w:p w:rsidR="00000000" w:rsidDel="00000000" w:rsidP="00000000" w:rsidRDefault="00000000" w:rsidRPr="00000000" w14:paraId="000000E0">
      <w:pPr>
        <w:tabs>
          <w:tab w:val="left" w:leader="none" w:pos="5245"/>
        </w:tabs>
        <w:ind w:left="426" w:right="-93" w:hanging="142"/>
        <w:jc w:val="both"/>
        <w:rPr/>
      </w:pPr>
      <w:r w:rsidDel="00000000" w:rsidR="00000000" w:rsidRPr="00000000">
        <w:rPr>
          <w:rtl w:val="0"/>
        </w:rPr>
        <w:t xml:space="preserve">**по районам, которым предоставлена одна квота, путевка может быть предоставлена любой категории участников ( школьник или студент СПО).</w:t>
      </w:r>
    </w:p>
    <w:p w:rsidR="00000000" w:rsidDel="00000000" w:rsidP="00000000" w:rsidRDefault="00000000" w:rsidRPr="00000000" w14:paraId="000000E1">
      <w:pPr>
        <w:tabs>
          <w:tab w:val="left" w:leader="none" w:pos="5245"/>
        </w:tabs>
        <w:ind w:left="426" w:right="-93" w:hanging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right"/>
        <w:rPr>
          <w:sz w:val="24"/>
          <w:szCs w:val="24"/>
        </w:rPr>
        <w:sectPr>
          <w:pgSz w:h="16838" w:w="11906" w:orient="portrait"/>
          <w:pgMar w:bottom="539" w:top="851" w:left="709" w:right="707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5670"/>
        </w:tabs>
        <w:ind w:left="6379" w:right="-24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 № 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Председателю совета регионального отделения</w:t>
      </w:r>
    </w:p>
    <w:p w:rsidR="00000000" w:rsidDel="00000000" w:rsidP="00000000" w:rsidRDefault="00000000" w:rsidRPr="00000000" w14:paraId="000000E6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Общероссийского общественно-государственного</w:t>
      </w:r>
    </w:p>
    <w:p w:rsidR="00000000" w:rsidDel="00000000" w:rsidP="00000000" w:rsidRDefault="00000000" w:rsidRPr="00000000" w14:paraId="000000E7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движения детей и молодежи «Движение первых» </w:t>
      </w:r>
    </w:p>
    <w:p w:rsidR="00000000" w:rsidDel="00000000" w:rsidP="00000000" w:rsidRDefault="00000000" w:rsidRPr="00000000" w14:paraId="000000E8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Смоленской области </w:t>
      </w:r>
    </w:p>
    <w:p w:rsidR="00000000" w:rsidDel="00000000" w:rsidP="00000000" w:rsidRDefault="00000000" w:rsidRPr="00000000" w14:paraId="000000E9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П.В. Петрову</w:t>
      </w:r>
    </w:p>
    <w:p w:rsidR="00000000" w:rsidDel="00000000" w:rsidP="00000000" w:rsidRDefault="00000000" w:rsidRPr="00000000" w14:paraId="000000EA">
      <w:pPr>
        <w:shd w:fill="ffffff" w:val="clear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 ____________________________________________________________________________________,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проживающего по адресу 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паспорт серии ____________ №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выдан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дата выдачи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ind w:firstLine="709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Я, ____________________________________________________, являюсь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родителем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несовершеннолетнего в возрасте старше 14 лет, малолетнего (нужное подчеркнуть) __________________________________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принимающего участие в мероприятиях Общероссийского общественно-государственного  движения детей и молодежи «Движение первых»  (далее –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Движение) в соответствии с требованиями ст. 9 Федерального закона от 27 июля 2006 г. № 152-ФЗ «О персональных данных» даю свое согласие на обработку моих, моего ребенка персональных данных, необходимых Движению в связи с отношениями, возникающими между участником Движения и Движением, в целях ведения Единого реестра участников организации и их централизованного учета.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Перечень моих персональных данных, передаваемых Движению на обработку: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сведения о документах, удостоверяющих личность участника мероприятий Движения (свидетельство о рождении и/или паспорт);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сведения об анкетных и биографических данных;</w:t>
      </w:r>
    </w:p>
    <w:p w:rsidR="00000000" w:rsidDel="00000000" w:rsidP="00000000" w:rsidRDefault="00000000" w:rsidRPr="00000000" w14:paraId="000000F5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 сведения о составе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сведения о месте проживания;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домашний телефон;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место работы или учебы членов семьи и родственников;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ind w:left="720" w:hanging="152.00000000000003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сведения о документах о получении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Я даю согласие на обработку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Движением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Движения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в официальных группах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Движения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созданных в социальных сетях в Интернете и на официальных сайтах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Движения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000000" w:rsidDel="00000000" w:rsidP="00000000" w:rsidRDefault="00000000" w:rsidRPr="00000000" w14:paraId="000000FB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Настоящее согласие действует бессрочно.</w:t>
      </w:r>
    </w:p>
    <w:p w:rsidR="00000000" w:rsidDel="00000000" w:rsidP="00000000" w:rsidRDefault="00000000" w:rsidRPr="00000000" w14:paraId="000000FC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Настоящее согласие может быть мной отозвано в любой момент.</w:t>
      </w:r>
    </w:p>
    <w:p w:rsidR="00000000" w:rsidDel="00000000" w:rsidP="00000000" w:rsidRDefault="00000000" w:rsidRPr="00000000" w14:paraId="000000FD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</w:p>
    <w:p w:rsidR="00000000" w:rsidDel="00000000" w:rsidP="00000000" w:rsidRDefault="00000000" w:rsidRPr="00000000" w14:paraId="000000FE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 п. 4 ст. 14 Федерального закона от 27 июля 2006 г.  № 152-ФЗ).</w:t>
      </w:r>
    </w:p>
    <w:p w:rsidR="00000000" w:rsidDel="00000000" w:rsidP="00000000" w:rsidRDefault="00000000" w:rsidRPr="00000000" w14:paraId="000000FF">
      <w:pPr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«____»______________ 20    г.         __________________                 _________________</w:t>
      </w:r>
    </w:p>
    <w:p w:rsidR="00000000" w:rsidDel="00000000" w:rsidP="00000000" w:rsidRDefault="00000000" w:rsidRPr="00000000" w14:paraId="00000100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                                                        Подпись                                               ФИО</w:t>
      </w:r>
    </w:p>
    <w:p w:rsidR="00000000" w:rsidDel="00000000" w:rsidP="00000000" w:rsidRDefault="00000000" w:rsidRPr="00000000" w14:paraId="00000101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102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«____»______________ 20    г.   __________________                 _________________</w:t>
      </w:r>
    </w:p>
    <w:p w:rsidR="00000000" w:rsidDel="00000000" w:rsidP="00000000" w:rsidRDefault="00000000" w:rsidRPr="00000000" w14:paraId="00000103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                                                       Подпись                                              ФИО</w:t>
      </w:r>
    </w:p>
    <w:p w:rsidR="00000000" w:rsidDel="00000000" w:rsidP="00000000" w:rsidRDefault="00000000" w:rsidRPr="00000000" w14:paraId="00000104">
      <w:pPr>
        <w:jc w:val="right"/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Председателю совета регионального отделения</w:t>
      </w:r>
    </w:p>
    <w:p w:rsidR="00000000" w:rsidDel="00000000" w:rsidP="00000000" w:rsidRDefault="00000000" w:rsidRPr="00000000" w14:paraId="00000105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Общероссийского общественно-государственного</w:t>
      </w:r>
    </w:p>
    <w:p w:rsidR="00000000" w:rsidDel="00000000" w:rsidP="00000000" w:rsidRDefault="00000000" w:rsidRPr="00000000" w14:paraId="00000106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движения детей и молодежи «Движение первых» </w:t>
      </w:r>
    </w:p>
    <w:p w:rsidR="00000000" w:rsidDel="00000000" w:rsidP="00000000" w:rsidRDefault="00000000" w:rsidRPr="00000000" w14:paraId="00000107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Смоленской области </w:t>
      </w:r>
    </w:p>
    <w:p w:rsidR="00000000" w:rsidDel="00000000" w:rsidP="00000000" w:rsidRDefault="00000000" w:rsidRPr="00000000" w14:paraId="00000108">
      <w:pPr>
        <w:shd w:fill="ffffff" w:val="clear"/>
        <w:ind w:firstLine="56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П.В.Петрову</w:t>
      </w:r>
    </w:p>
    <w:p w:rsidR="00000000" w:rsidDel="00000000" w:rsidP="00000000" w:rsidRDefault="00000000" w:rsidRPr="00000000" w14:paraId="00000109">
      <w:pPr>
        <w:shd w:fill="ffffff" w:val="clear"/>
        <w:ind w:firstLine="567"/>
        <w:jc w:val="right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 ____________________________________________________________________________________,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проживающего по адресу 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паспорт серии __________ №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выдан_________________________________________________________________________________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дата выдачи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fffff" w:val="clear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Я, ___________________________________, являюсь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совершеннолетним, несовершеннолетним в возрасте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старше 14 лет (нужное подчеркнуть) участником мероприятий Общероссийского общественно-государственного  движения детей и молодежи «Движение первых»  (далее –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Движение), в соответствии с требованиями ст. 9 Федерального закона от 27 июля 2006 г. № 152-ФЗ «О персональных данных» даю свое согласие на обработку моих персональных данных, необходимых Движению в связи с отношениями, возникающими между участником мероприятий Движения и Движением.</w:t>
      </w:r>
    </w:p>
    <w:p w:rsidR="00000000" w:rsidDel="00000000" w:rsidP="00000000" w:rsidRDefault="00000000" w:rsidRPr="00000000" w14:paraId="00000112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Перечень моих персональных данных, передаваемых Движению на обработку: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сведения о документах, удостоверяющих личность участника мероприятий Движения   (свидетельство о рождении и/или паспорт);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сведения об анкетных и биографических данных;</w:t>
      </w:r>
    </w:p>
    <w:p w:rsidR="00000000" w:rsidDel="00000000" w:rsidP="00000000" w:rsidRDefault="00000000" w:rsidRPr="00000000" w14:paraId="00000115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 сведения о составе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сведения о месте проживания;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домашний телефон;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место работы или учебы членов семьи и родственников;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ind w:left="720"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сведения о документах о получении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Я даю согласие на обработку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Движением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Движения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созданных в социальных сетях в Интернете и на официальном сайтах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Движения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000000" w:rsidDel="00000000" w:rsidP="00000000" w:rsidRDefault="00000000" w:rsidRPr="00000000" w14:paraId="0000011B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Настоящее согласие действует бессрочно.</w:t>
      </w:r>
    </w:p>
    <w:p w:rsidR="00000000" w:rsidDel="00000000" w:rsidP="00000000" w:rsidRDefault="00000000" w:rsidRPr="00000000" w14:paraId="0000011C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Настоящее согласие может быть мной отозвано в любой момент.</w:t>
      </w:r>
    </w:p>
    <w:p w:rsidR="00000000" w:rsidDel="00000000" w:rsidP="00000000" w:rsidRDefault="00000000" w:rsidRPr="00000000" w14:paraId="0000011D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</w:p>
    <w:p w:rsidR="00000000" w:rsidDel="00000000" w:rsidP="00000000" w:rsidRDefault="00000000" w:rsidRPr="00000000" w14:paraId="0000011E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000000" w:rsidDel="00000000" w:rsidP="00000000" w:rsidRDefault="00000000" w:rsidRPr="00000000" w14:paraId="0000011F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«____»______________ 20    г.           __________________                 _________________</w:t>
      </w:r>
    </w:p>
    <w:p w:rsidR="00000000" w:rsidDel="00000000" w:rsidP="00000000" w:rsidRDefault="00000000" w:rsidRPr="00000000" w14:paraId="00000120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                                                                   Подпись                                             ФИО</w:t>
      </w:r>
    </w:p>
    <w:p w:rsidR="00000000" w:rsidDel="00000000" w:rsidP="00000000" w:rsidRDefault="00000000" w:rsidRPr="00000000" w14:paraId="00000121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122">
      <w:pPr>
        <w:ind w:firstLine="709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«____»______________ 20    г.         __________________                 _________________</w:t>
      </w:r>
    </w:p>
    <w:p w:rsidR="00000000" w:rsidDel="00000000" w:rsidP="00000000" w:rsidRDefault="00000000" w:rsidRPr="00000000" w14:paraId="00000123">
      <w:pPr>
        <w:spacing w:before="77" w:lineRule="auto"/>
        <w:ind w:right="162" w:firstLine="705"/>
        <w:jc w:val="both"/>
        <w:rPr>
          <w:rFonts w:ascii="Noto Sans Symbols" w:cs="Noto Sans Symbols" w:eastAsia="Noto Sans Symbols" w:hAnsi="Noto Sans Symbols"/>
          <w:color w:val="00000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Подпись                                               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before="80" w:lineRule="auto"/>
        <w:ind w:right="16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80" w:lineRule="auto"/>
        <w:ind w:right="16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before="80" w:lineRule="auto"/>
        <w:ind w:right="16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426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."/>
      <w:lvlJc w:val="left"/>
      <w:pPr>
        <w:ind w:left="659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b w:val="0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5" w:lineRule="auto"/>
      <w:ind w:left="6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74EBC"/>
    <w:pPr>
      <w:widowControl w:val="0"/>
      <w:autoSpaceDE w:val="0"/>
      <w:autoSpaceDN w:val="0"/>
      <w:spacing w:after="0" w:line="240" w:lineRule="auto"/>
    </w:pPr>
    <w:rPr>
      <w:rFonts w:cs="Times New Roman" w:eastAsia="Times New Roman"/>
      <w:sz w:val="22"/>
    </w:rPr>
  </w:style>
  <w:style w:type="paragraph" w:styleId="1">
    <w:name w:val="heading 1"/>
    <w:basedOn w:val="a"/>
    <w:link w:val="10"/>
    <w:uiPriority w:val="9"/>
    <w:qFormat w:val="1"/>
    <w:rsid w:val="004D0317"/>
    <w:pPr>
      <w:spacing w:line="275" w:lineRule="exact"/>
      <w:ind w:left="676"/>
      <w:outlineLvl w:val="0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ubtitle"/>
    <w:basedOn w:val="a"/>
    <w:next w:val="a"/>
    <w:link w:val="a4"/>
    <w:uiPriority w:val="11"/>
    <w:qFormat w:val="1"/>
    <w:rsid w:val="004D0317"/>
    <w:pPr>
      <w:widowControl w:val="1"/>
      <w:autoSpaceDE w:val="1"/>
      <w:autoSpaceDN w:val="1"/>
      <w:spacing w:after="160" w:line="259" w:lineRule="auto"/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ru-RU"/>
    </w:rPr>
  </w:style>
  <w:style w:type="character" w:styleId="a4" w:customStyle="1">
    <w:name w:val="Подзаголовок Знак"/>
    <w:basedOn w:val="a0"/>
    <w:link w:val="a3"/>
    <w:uiPriority w:val="11"/>
    <w:rsid w:val="004D0317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4D0317"/>
    <w:rPr>
      <w:rFonts w:cs="Times New Roman" w:eastAsia="Times New Roman"/>
      <w:b w:val="1"/>
      <w:bCs w:val="1"/>
      <w:sz w:val="24"/>
      <w:szCs w:val="24"/>
    </w:rPr>
  </w:style>
  <w:style w:type="paragraph" w:styleId="a5">
    <w:name w:val="Body Text"/>
    <w:basedOn w:val="a"/>
    <w:link w:val="a6"/>
    <w:uiPriority w:val="1"/>
    <w:qFormat w:val="1"/>
    <w:rsid w:val="004D0317"/>
    <w:rPr>
      <w:sz w:val="24"/>
      <w:szCs w:val="24"/>
    </w:rPr>
  </w:style>
  <w:style w:type="character" w:styleId="a6" w:customStyle="1">
    <w:name w:val="Основной текст Знак"/>
    <w:basedOn w:val="a0"/>
    <w:link w:val="a5"/>
    <w:uiPriority w:val="1"/>
    <w:rsid w:val="004D0317"/>
    <w:rPr>
      <w:rFonts w:cs="Times New Roman" w:eastAsia="Times New Roman"/>
      <w:sz w:val="24"/>
      <w:szCs w:val="24"/>
    </w:rPr>
  </w:style>
  <w:style w:type="paragraph" w:styleId="a7">
    <w:name w:val="List Paragraph"/>
    <w:basedOn w:val="a"/>
    <w:uiPriority w:val="34"/>
    <w:qFormat w:val="1"/>
    <w:rsid w:val="004D0317"/>
    <w:pPr>
      <w:spacing w:line="275" w:lineRule="exact"/>
      <w:ind w:left="676" w:hanging="347"/>
    </w:pPr>
  </w:style>
  <w:style w:type="character" w:styleId="a8">
    <w:name w:val="Strong"/>
    <w:basedOn w:val="a0"/>
    <w:uiPriority w:val="22"/>
    <w:qFormat w:val="1"/>
    <w:rsid w:val="00A31C9A"/>
    <w:rPr>
      <w:b w:val="1"/>
      <w:bCs w:val="1"/>
    </w:rPr>
  </w:style>
  <w:style w:type="character" w:styleId="a9">
    <w:name w:val="Hyperlink"/>
    <w:basedOn w:val="a0"/>
    <w:uiPriority w:val="99"/>
    <w:unhideWhenUsed w:val="1"/>
    <w:rsid w:val="00F03AF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E24CB7"/>
    <w:rPr>
      <w:color w:val="605e5c"/>
      <w:shd w:color="auto" w:fill="e1dfdd" w:val="clear"/>
    </w:rPr>
  </w:style>
  <w:style w:type="table" w:styleId="ab">
    <w:name w:val="Table Grid"/>
    <w:basedOn w:val="a1"/>
    <w:uiPriority w:val="59"/>
    <w:rsid w:val="001671F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Normal (Web)"/>
    <w:basedOn w:val="a"/>
    <w:uiPriority w:val="99"/>
    <w:semiHidden w:val="1"/>
    <w:unhideWhenUsed w:val="1"/>
    <w:rsid w:val="00A51A4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rddm6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169QXEdkwPbBYgzu9" TargetMode="External"/><Relationship Id="rId8" Type="http://schemas.openxmlformats.org/officeDocument/2006/relationships/hyperlink" Target="https://ndsmol.ru/category/rdd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33sFLESKEsllWiTRnnlPGWQd/w==">AMUW2mW0fQ8zOzFfhUkN3wdRkC1zQuiWrUBSNoRMmJe3SfyjKrBCLjvjt88tRNaiDSc4H4jgsK4sduaBbibOvWjlVyB3brT+bHVFa3AauIw8BmfBSAr/z9zfzbP4eiQk+DpHJwd5SnEZv/hdrPHv4RJbCgm8LKT0pQ==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2022-02-13T21:09:00Z</dcterms:created>
  <dc:creator>Karina</dc:creator>
</cp:coreProperties>
</file>