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6B" w:rsidRDefault="00992A2C">
      <w:pPr>
        <w:widowControl/>
        <w:spacing w:before="166"/>
        <w:ind w:left="1130" w:right="598"/>
      </w:pPr>
      <w:r>
        <w:rPr>
          <w:noProof/>
        </w:rPr>
        <w:pict>
          <v:rect id="_x0000_s1031" style="position:absolute;left:0;text-align:left;margin-left:-9.45pt;margin-top:10.55pt;width:270.75pt;height:486.75pt;z-index:251662336">
            <v:textbox>
              <w:txbxContent>
                <w:p w:rsidR="00F727E1" w:rsidRPr="00F727E1" w:rsidRDefault="00F727E1" w:rsidP="00F727E1">
                  <w:pPr>
                    <w:pStyle w:val="Style1"/>
                    <w:widowControl/>
                    <w:jc w:val="center"/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F727E1"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  <w:t>Уважаемые ребята!</w:t>
                  </w:r>
                </w:p>
                <w:p w:rsidR="00F727E1" w:rsidRPr="002814FF" w:rsidRDefault="00F727E1" w:rsidP="00F727E1">
                  <w:pPr>
                    <w:pStyle w:val="Style2"/>
                    <w:widowControl/>
                    <w:spacing w:line="240" w:lineRule="auto"/>
                    <w:ind w:firstLine="0"/>
                    <w:jc w:val="center"/>
                    <w:rPr>
                      <w:rStyle w:val="FontStyle12"/>
                      <w:rFonts w:ascii="Times New Roman" w:hAnsi="Times New Roman" w:cs="Times New Roman"/>
                      <w:b/>
                    </w:rPr>
                  </w:pPr>
                  <w:r w:rsidRPr="002814FF">
                    <w:rPr>
                      <w:rStyle w:val="FontStyle12"/>
                      <w:rFonts w:ascii="Times New Roman" w:hAnsi="Times New Roman" w:cs="Times New Roman"/>
                      <w:b/>
                    </w:rPr>
                    <w:t>Если вы проживаете недалеко от железной дороги, то вам часто приходиться пользоваться её услугами.</w:t>
                  </w:r>
                  <w:r w:rsidRPr="00F727E1">
                    <w:t xml:space="preserve"> </w:t>
                  </w:r>
                  <w:r w:rsidRPr="00F727E1">
                    <w:drawing>
                      <wp:inline distT="0" distB="0" distL="0" distR="0">
                        <wp:extent cx="2979420" cy="1670703"/>
                        <wp:effectExtent l="19050" t="0" r="0" b="0"/>
                        <wp:docPr id="15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9420" cy="16707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727E1" w:rsidRPr="00F727E1" w:rsidRDefault="00F727E1" w:rsidP="00F727E1">
                  <w:pPr>
                    <w:pStyle w:val="Style3"/>
                    <w:widowControl/>
                    <w:jc w:val="center"/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727E1"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Ежегодно сотни детей и взрослых гибнут или получают увечья под колёсами поездов.</w:t>
                  </w:r>
                </w:p>
                <w:p w:rsidR="00F727E1" w:rsidRPr="00F727E1" w:rsidRDefault="00F727E1" w:rsidP="00F727E1">
                  <w:pPr>
                    <w:pStyle w:val="Style5"/>
                    <w:widowControl/>
                    <w:jc w:val="center"/>
                    <w:rPr>
                      <w:rStyle w:val="FontStyle13"/>
                      <w:rFonts w:ascii="Times New Roman" w:hAnsi="Times New Roman" w:cs="Times New Roman"/>
                      <w:color w:val="CC00FF"/>
                      <w:sz w:val="18"/>
                      <w:szCs w:val="18"/>
                      <w:u w:val="single"/>
                    </w:rPr>
                  </w:pPr>
                  <w:r w:rsidRPr="00F727E1">
                    <w:rPr>
                      <w:rStyle w:val="FontStyle14"/>
                      <w:rFonts w:ascii="Times New Roman" w:hAnsi="Times New Roman" w:cs="Times New Roman"/>
                      <w:color w:val="CC00FF"/>
                      <w:sz w:val="18"/>
                      <w:szCs w:val="18"/>
                      <w:u w:val="single"/>
                    </w:rPr>
                    <w:t xml:space="preserve">Вам  </w:t>
                  </w:r>
                  <w:r w:rsidRPr="00F727E1">
                    <w:rPr>
                      <w:rStyle w:val="FontStyle13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  <w:u w:val="single"/>
                    </w:rPr>
                    <w:t>необходимо знать: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Переходить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железнодорожные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>пути необходимо только в установленных местах;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before="7" w:line="281" w:lineRule="exact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Перед переходом пути по пешеходному настилу необходимо убедиться в отсутствии </w:t>
                  </w:r>
                  <w:r w:rsidR="00992A2C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движущего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ся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поезда: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81" w:lineRule="exact"/>
                    <w:jc w:val="both"/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</w:pP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При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приближении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поезда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следует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остановиться,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пропусти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его, 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лишь убедившись в отсутствие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движущегося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состава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на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соседних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 xml:space="preserve">путях,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>продолжить переход;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Переходить пути железнодорожного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переезда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можно лишь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при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открытом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шлагбауме.</w:t>
                  </w:r>
                </w:p>
                <w:p w:rsidR="00F727E1" w:rsidRPr="00F727E1" w:rsidRDefault="00F727E1" w:rsidP="00F727E1">
                  <w:pPr>
                    <w:pStyle w:val="Style7"/>
                    <w:widowControl/>
                    <w:spacing w:line="240" w:lineRule="auto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Многие ребята не только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spacing w:val="30"/>
                    </w:rPr>
                    <w:t>играют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вблизи железнодорожных магистралей, но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совершают там транспортные правонарушения (битье стекол в проходящих поездах; подкладывание на рельсы </w:t>
                  </w:r>
                  <w:r w:rsidRPr="00F727E1">
                    <w:rPr>
                      <w:rStyle w:val="FontStyle18"/>
                      <w:rFonts w:ascii="Times New Roman" w:hAnsi="Times New Roman" w:cs="Times New Roman"/>
                      <w:b/>
                      <w:i w:val="0"/>
                      <w:sz w:val="18"/>
                      <w:szCs w:val="18"/>
                    </w:rPr>
                    <w:t xml:space="preserve">различных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предметов; </w:t>
                  </w:r>
                  <w:proofErr w:type="spellStart"/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разоборудование</w:t>
                  </w:r>
                  <w:proofErr w:type="spellEnd"/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 средств сигнализации и связи).</w:t>
                  </w:r>
                </w:p>
                <w:p w:rsidR="00F727E1" w:rsidRPr="00F727E1" w:rsidRDefault="00F727E1" w:rsidP="00F727E1">
                  <w:pPr>
                    <w:pStyle w:val="Style7"/>
                    <w:widowControl/>
                    <w:spacing w:line="240" w:lineRule="auto"/>
                    <w:ind w:firstLine="526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Всё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spacing w:val="30"/>
                    </w:rPr>
                    <w:t>это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наносит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огромный материальный ущерб нашему государству,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и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может повлечь за собой угрозу жизни и здоровью граждан.</w:t>
                  </w:r>
                </w:p>
                <w:p w:rsidR="00F727E1" w:rsidRPr="00F727E1" w:rsidRDefault="00F727E1" w:rsidP="00F727E1">
                  <w:pPr>
                    <w:pStyle w:val="Style8"/>
                    <w:widowControl/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Дети, совершающие такие правонарушения,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ставятся на учёт в инспекции по делам несовершеннолетних, 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а их родители - подвергаются крупным денежным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штрафам.</w:t>
                  </w:r>
                </w:p>
                <w:p w:rsidR="00F727E1" w:rsidRPr="00F727E1" w:rsidRDefault="00F727E1" w:rsidP="00F727E1">
                  <w:pPr>
                    <w:pStyle w:val="Style8"/>
                    <w:widowControl/>
                    <w:spacing w:line="240" w:lineRule="auto"/>
                    <w:ind w:firstLine="526"/>
                    <w:jc w:val="both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>Помните что, совершая правонарушения на железной дороге вы не только наносит</w:t>
                  </w:r>
                  <w:proofErr w:type="gramStart"/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lang w:val="en-US"/>
                    </w:rPr>
                    <w:t>e</w:t>
                  </w:r>
                  <w:proofErr w:type="gramEnd"/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вред нашему государству, но и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подвергаете опасности свою жить и здоровье, ставите в трудное материальное положение своих родителей.</w:t>
                  </w:r>
                </w:p>
                <w:p w:rsidR="00F727E1" w:rsidRDefault="00F727E1"/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.55pt;margin-top:21.05pt;width:265.5pt;height:43.95pt;z-index:251659264;mso-wrap-edited:f;mso-wrap-distance-left:1.8pt;mso-wrap-distance-top:6.85pt;mso-wrap-distance-right:1.8pt;mso-position-horizontal-relative:margin" filled="f" stroked="f">
            <v:textbox style="mso-next-textbox:#_x0000_s1027" inset="0,0,0,0">
              <w:txbxContent>
                <w:p w:rsidR="0063366B" w:rsidRPr="002814FF" w:rsidRDefault="00C15A53" w:rsidP="002814FF">
                  <w:pPr>
                    <w:pStyle w:val="Style2"/>
                    <w:widowControl/>
                    <w:spacing w:line="240" w:lineRule="auto"/>
                    <w:ind w:firstLine="0"/>
                    <w:jc w:val="center"/>
                    <w:rPr>
                      <w:rStyle w:val="FontStyle12"/>
                      <w:rFonts w:ascii="Times New Roman" w:hAnsi="Times New Roman" w:cs="Times New Roman"/>
                      <w:b/>
                    </w:rPr>
                  </w:pPr>
                  <w:r w:rsidRPr="002814FF">
                    <w:rPr>
                      <w:rStyle w:val="FontStyle12"/>
                      <w:rFonts w:ascii="Times New Roman" w:hAnsi="Times New Roman" w:cs="Times New Roman"/>
                      <w:b/>
                    </w:rPr>
                    <w:t xml:space="preserve">Если вы </w:t>
                  </w:r>
                  <w:r w:rsidR="00412D4D" w:rsidRPr="002814FF">
                    <w:rPr>
                      <w:rStyle w:val="FontStyle12"/>
                      <w:rFonts w:ascii="Times New Roman" w:hAnsi="Times New Roman" w:cs="Times New Roman"/>
                      <w:b/>
                    </w:rPr>
                    <w:t xml:space="preserve">проживаете недалеко от железной </w:t>
                  </w:r>
                  <w:r w:rsidRPr="002814FF">
                    <w:rPr>
                      <w:rStyle w:val="FontStyle12"/>
                      <w:rFonts w:ascii="Times New Roman" w:hAnsi="Times New Roman" w:cs="Times New Roman"/>
                      <w:b/>
                    </w:rPr>
                    <w:t>дороги, то вам часто приходиться пользоваться её услугами.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rect id="_x0000_s1030" style="position:absolute;left:0;text-align:left;margin-left:4.55pt;margin-top:10.55pt;width:270pt;height:486.75pt;z-index:-251656192" wrapcoords="-34 -25 -34 21575 21634 21575 21634 -25 -34 -25">
            <v:textbox style="mso-next-textbox:#_x0000_s1030">
              <w:txbxContent>
                <w:p w:rsidR="008C07F6" w:rsidRDefault="008C07F6" w:rsidP="00F727E1">
                  <w:pPr>
                    <w:pStyle w:val="Style3"/>
                    <w:widowControl/>
                    <w:spacing w:before="202"/>
                    <w:rPr>
                      <w:rStyle w:val="FontStyle12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C07F6" w:rsidRDefault="008C07F6" w:rsidP="008C07F6">
                  <w:pPr>
                    <w:pStyle w:val="Style3"/>
                    <w:widowControl/>
                    <w:spacing w:before="202"/>
                    <w:ind w:left="842"/>
                    <w:rPr>
                      <w:rStyle w:val="FontStyle12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C07F6" w:rsidRDefault="008C07F6" w:rsidP="008C07F6">
                  <w:pPr>
                    <w:pStyle w:val="Style3"/>
                    <w:widowControl/>
                    <w:spacing w:before="202"/>
                    <w:ind w:left="842"/>
                    <w:rPr>
                      <w:rStyle w:val="FontStyle12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C07F6" w:rsidRDefault="008C07F6" w:rsidP="008C07F6">
                  <w:pPr>
                    <w:pStyle w:val="Style3"/>
                    <w:widowControl/>
                    <w:spacing w:before="202"/>
                    <w:ind w:left="842"/>
                    <w:rPr>
                      <w:rStyle w:val="FontStyle12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C07F6" w:rsidRDefault="008C07F6" w:rsidP="008C07F6">
                  <w:pPr>
                    <w:pStyle w:val="Style3"/>
                    <w:widowControl/>
                    <w:spacing w:before="202"/>
                    <w:ind w:left="842"/>
                    <w:rPr>
                      <w:rStyle w:val="FontStyle12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C07F6" w:rsidRDefault="008C07F6" w:rsidP="008C07F6">
                  <w:pPr>
                    <w:pStyle w:val="Style3"/>
                    <w:widowControl/>
                    <w:spacing w:before="202"/>
                    <w:ind w:left="842"/>
                    <w:rPr>
                      <w:rStyle w:val="FontStyle12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C07F6" w:rsidRDefault="008C07F6" w:rsidP="008C07F6">
                  <w:pPr>
                    <w:pStyle w:val="Style3"/>
                    <w:widowControl/>
                    <w:spacing w:before="202"/>
                    <w:ind w:left="842"/>
                    <w:rPr>
                      <w:rStyle w:val="FontStyle12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C07F6" w:rsidRPr="00F727E1" w:rsidRDefault="008C07F6" w:rsidP="002814FF">
                  <w:pPr>
                    <w:pStyle w:val="Style3"/>
                    <w:widowControl/>
                    <w:jc w:val="center"/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727E1"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Ежегодно сотни детей и взрослых гибнут или получают увечья под</w:t>
                  </w:r>
                  <w:r w:rsidR="002814FF" w:rsidRPr="00F727E1"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колёсами поездов.</w:t>
                  </w:r>
                </w:p>
                <w:p w:rsidR="008C07F6" w:rsidRPr="00F727E1" w:rsidRDefault="008C07F6" w:rsidP="002814FF">
                  <w:pPr>
                    <w:pStyle w:val="Style5"/>
                    <w:widowControl/>
                    <w:jc w:val="center"/>
                    <w:rPr>
                      <w:rStyle w:val="FontStyle13"/>
                      <w:rFonts w:ascii="Times New Roman" w:hAnsi="Times New Roman" w:cs="Times New Roman"/>
                      <w:color w:val="CC00FF"/>
                      <w:sz w:val="18"/>
                      <w:szCs w:val="18"/>
                      <w:u w:val="single"/>
                    </w:rPr>
                  </w:pPr>
                  <w:r w:rsidRPr="00F727E1">
                    <w:rPr>
                      <w:rStyle w:val="FontStyle14"/>
                      <w:rFonts w:ascii="Times New Roman" w:hAnsi="Times New Roman" w:cs="Times New Roman"/>
                      <w:color w:val="CC00FF"/>
                      <w:sz w:val="18"/>
                      <w:szCs w:val="18"/>
                      <w:u w:val="single"/>
                    </w:rPr>
                    <w:t xml:space="preserve">Вам  </w:t>
                  </w:r>
                  <w:r w:rsidRPr="00F727E1">
                    <w:rPr>
                      <w:rStyle w:val="FontStyle13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  <w:u w:val="single"/>
                    </w:rPr>
                    <w:t>необходимо знать:</w:t>
                  </w:r>
                </w:p>
                <w:p w:rsidR="008C07F6" w:rsidRPr="00F727E1" w:rsidRDefault="008C07F6" w:rsidP="002814FF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Переходить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железнодорожные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>пути необходимо только в установленных местах;</w:t>
                  </w:r>
                </w:p>
                <w:p w:rsidR="008C07F6" w:rsidRPr="00F727E1" w:rsidRDefault="008C07F6" w:rsidP="002814FF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before="7" w:line="281" w:lineRule="exact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Перед переходом пути по пешеходному настилу необходимо убедиться в отсутствии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движуще</w:t>
                  </w:r>
                  <w:r w:rsidR="00992A2C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го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ся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поезда:</w:t>
                  </w:r>
                </w:p>
                <w:p w:rsidR="008C07F6" w:rsidRPr="00F727E1" w:rsidRDefault="008C07F6" w:rsidP="002814FF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81" w:lineRule="exact"/>
                    <w:jc w:val="both"/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</w:pP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При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приближении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поезда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следует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остановиться,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пропусти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его, 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лишь убедившись в отсутствие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движущегося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состава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на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соседних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 xml:space="preserve">путях,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>продолжить переход;</w:t>
                  </w:r>
                </w:p>
                <w:p w:rsidR="008C07F6" w:rsidRPr="00F727E1" w:rsidRDefault="008C07F6" w:rsidP="002814FF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Переходить пути железнодорожного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переезда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можно лишь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при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открытом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шлагбауме.</w:t>
                  </w:r>
                </w:p>
                <w:p w:rsidR="008C07F6" w:rsidRPr="00F727E1" w:rsidRDefault="008C07F6" w:rsidP="002814FF">
                  <w:pPr>
                    <w:pStyle w:val="Style7"/>
                    <w:widowControl/>
                    <w:spacing w:line="240" w:lineRule="auto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Многие ребята не только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spacing w:val="30"/>
                    </w:rPr>
                    <w:t>играют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вблизи железнодорожных магистралей, но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совершают там транспортные правонарушения (битье стекол в проходящих поездах; подкладывание на рельсы </w:t>
                  </w:r>
                  <w:r w:rsidRPr="00F727E1">
                    <w:rPr>
                      <w:rStyle w:val="FontStyle18"/>
                      <w:rFonts w:ascii="Times New Roman" w:hAnsi="Times New Roman" w:cs="Times New Roman"/>
                      <w:b/>
                      <w:i w:val="0"/>
                      <w:sz w:val="18"/>
                      <w:szCs w:val="18"/>
                    </w:rPr>
                    <w:t xml:space="preserve">различных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предметов; </w:t>
                  </w:r>
                  <w:proofErr w:type="spellStart"/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разоборудование</w:t>
                  </w:r>
                  <w:proofErr w:type="spellEnd"/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 средств сигнализации и связи).</w:t>
                  </w:r>
                </w:p>
                <w:p w:rsidR="008C07F6" w:rsidRPr="00F727E1" w:rsidRDefault="008C07F6" w:rsidP="002814FF">
                  <w:pPr>
                    <w:pStyle w:val="Style7"/>
                    <w:widowControl/>
                    <w:spacing w:line="240" w:lineRule="auto"/>
                    <w:ind w:firstLine="526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Всё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spacing w:val="30"/>
                    </w:rPr>
                    <w:t>это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наносит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огромный материальный ущерб нашему государству,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и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может повлечь за собой угрозу жизни и здоровью граждан.</w:t>
                  </w:r>
                </w:p>
                <w:p w:rsidR="008C07F6" w:rsidRPr="00F727E1" w:rsidRDefault="008C07F6" w:rsidP="002814FF">
                  <w:pPr>
                    <w:pStyle w:val="Style8"/>
                    <w:widowControl/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Дети, совершающие такие правонарушения,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ставятся на учёт в инспекции по делам несовершеннолетних, 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а их родители - подвергаются крупным денежным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штрафам.</w:t>
                  </w:r>
                </w:p>
                <w:p w:rsidR="008C07F6" w:rsidRPr="00F727E1" w:rsidRDefault="008C07F6" w:rsidP="002814FF">
                  <w:pPr>
                    <w:pStyle w:val="Style8"/>
                    <w:widowControl/>
                    <w:spacing w:line="240" w:lineRule="auto"/>
                    <w:ind w:firstLine="526"/>
                    <w:jc w:val="both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>Помните что, совершая правонарушения на железной дороге вы не только наносит</w:t>
                  </w:r>
                  <w:proofErr w:type="gramStart"/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lang w:val="en-US"/>
                    </w:rPr>
                    <w:t>e</w:t>
                  </w:r>
                  <w:proofErr w:type="gramEnd"/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вред нашему государству, но и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подвергаете опасности свою жить и здоровье, ставите в трудное материальное положение своих родителей.</w:t>
                  </w:r>
                </w:p>
                <w:p w:rsidR="008C07F6" w:rsidRPr="00F727E1" w:rsidRDefault="008C07F6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type="tight"/>
          </v:rect>
        </w:pict>
      </w:r>
      <w:r>
        <w:rPr>
          <w:rFonts w:cs="Georgia"/>
          <w:b/>
          <w:iCs/>
          <w:noProof/>
          <w:sz w:val="18"/>
          <w:szCs w:val="18"/>
        </w:rPr>
        <w:pict>
          <v:rect id="_x0000_s1032" style="position:absolute;left:0;text-align:left;margin-left:261.3pt;margin-top:10.55pt;width:269.55pt;height:486.75pt;z-index:251663360">
            <v:textbox>
              <w:txbxContent>
                <w:p w:rsidR="00F727E1" w:rsidRPr="00F727E1" w:rsidRDefault="00F727E1" w:rsidP="00F727E1">
                  <w:pPr>
                    <w:pStyle w:val="Style1"/>
                    <w:widowControl/>
                    <w:jc w:val="center"/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F727E1"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  <w:t>Уважаемые ребята!</w:t>
                  </w:r>
                </w:p>
                <w:p w:rsidR="00F727E1" w:rsidRPr="002814FF" w:rsidRDefault="00F727E1" w:rsidP="00F727E1">
                  <w:pPr>
                    <w:pStyle w:val="Style2"/>
                    <w:widowControl/>
                    <w:spacing w:line="240" w:lineRule="auto"/>
                    <w:ind w:firstLine="0"/>
                    <w:jc w:val="center"/>
                    <w:rPr>
                      <w:rStyle w:val="FontStyle12"/>
                      <w:rFonts w:ascii="Times New Roman" w:hAnsi="Times New Roman" w:cs="Times New Roman"/>
                      <w:b/>
                    </w:rPr>
                  </w:pPr>
                  <w:r w:rsidRPr="002814FF">
                    <w:rPr>
                      <w:rStyle w:val="FontStyle12"/>
                      <w:rFonts w:ascii="Times New Roman" w:hAnsi="Times New Roman" w:cs="Times New Roman"/>
                      <w:b/>
                    </w:rPr>
                    <w:t>Если вы проживаете недалеко от железной дороги, то вам часто приходиться пользоваться её услугами.</w:t>
                  </w:r>
                  <w:r w:rsidRPr="00F727E1">
                    <w:t xml:space="preserve"> </w:t>
                  </w:r>
                  <w:r w:rsidRPr="00F727E1">
                    <w:drawing>
                      <wp:inline distT="0" distB="0" distL="0" distR="0">
                        <wp:extent cx="2979420" cy="1670703"/>
                        <wp:effectExtent l="19050" t="0" r="0" b="0"/>
                        <wp:docPr id="16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9420" cy="16707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727E1" w:rsidRPr="00F727E1" w:rsidRDefault="00F727E1" w:rsidP="00F727E1">
                  <w:pPr>
                    <w:pStyle w:val="Style3"/>
                    <w:widowControl/>
                    <w:jc w:val="center"/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727E1">
                    <w:rPr>
                      <w:rStyle w:val="FontStyle12"/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Ежегодно сотни детей и взрослых гибнут или получают увечья под колёсами поездов.</w:t>
                  </w:r>
                </w:p>
                <w:p w:rsidR="00F727E1" w:rsidRPr="00F727E1" w:rsidRDefault="00F727E1" w:rsidP="00F727E1">
                  <w:pPr>
                    <w:pStyle w:val="Style5"/>
                    <w:widowControl/>
                    <w:jc w:val="center"/>
                    <w:rPr>
                      <w:rStyle w:val="FontStyle13"/>
                      <w:rFonts w:ascii="Times New Roman" w:hAnsi="Times New Roman" w:cs="Times New Roman"/>
                      <w:color w:val="CC00FF"/>
                      <w:sz w:val="18"/>
                      <w:szCs w:val="18"/>
                      <w:u w:val="single"/>
                    </w:rPr>
                  </w:pPr>
                  <w:r w:rsidRPr="00F727E1">
                    <w:rPr>
                      <w:rStyle w:val="FontStyle14"/>
                      <w:rFonts w:ascii="Times New Roman" w:hAnsi="Times New Roman" w:cs="Times New Roman"/>
                      <w:color w:val="CC00FF"/>
                      <w:sz w:val="18"/>
                      <w:szCs w:val="18"/>
                      <w:u w:val="single"/>
                    </w:rPr>
                    <w:t xml:space="preserve">Вам  </w:t>
                  </w:r>
                  <w:r w:rsidRPr="00F727E1">
                    <w:rPr>
                      <w:rStyle w:val="FontStyle13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  <w:u w:val="single"/>
                    </w:rPr>
                    <w:t>необходимо знать: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Переходить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железнодорожные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>пути необходимо только в установленных местах;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before="7" w:line="281" w:lineRule="exact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Перед переходом пути по пешеходному настилу необходимо убедиться в отсутствии </w:t>
                  </w:r>
                  <w:r w:rsidR="00992A2C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движущего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ся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поезда: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81" w:lineRule="exact"/>
                    <w:jc w:val="both"/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</w:pP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При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приближении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поезда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следует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остановиться,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пропусти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его, 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лишь убедившись в отсутствие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движущегося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состава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на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соседних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 xml:space="preserve">путях,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>продолжить переход;</w:t>
                  </w:r>
                </w:p>
                <w:p w:rsidR="00F727E1" w:rsidRPr="00F727E1" w:rsidRDefault="00F727E1" w:rsidP="00F727E1">
                  <w:pPr>
                    <w:pStyle w:val="Style6"/>
                    <w:widowControl/>
                    <w:numPr>
                      <w:ilvl w:val="0"/>
                      <w:numId w:val="3"/>
                    </w:numPr>
                    <w:tabs>
                      <w:tab w:val="left" w:pos="518"/>
                    </w:tabs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</w:pP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Переходить пути железнодорожного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переезда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 можно лишь </w:t>
                  </w:r>
                  <w:r w:rsidRPr="00F727E1">
                    <w:rPr>
                      <w:rStyle w:val="FontStyle16"/>
                      <w:rFonts w:ascii="Times New Roman" w:hAnsi="Times New Roman" w:cs="Times New Roman"/>
                      <w:b/>
                      <w:color w:val="CC00FF"/>
                    </w:rPr>
                    <w:t xml:space="preserve">при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z w:val="18"/>
                      <w:szCs w:val="18"/>
                    </w:rPr>
                    <w:t xml:space="preserve">открытом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color w:val="CC00FF"/>
                      <w:spacing w:val="0"/>
                      <w:sz w:val="18"/>
                      <w:szCs w:val="18"/>
                    </w:rPr>
                    <w:t>шлагбауме.</w:t>
                  </w:r>
                </w:p>
                <w:p w:rsidR="00F727E1" w:rsidRPr="00F727E1" w:rsidRDefault="00F727E1" w:rsidP="00F727E1">
                  <w:pPr>
                    <w:pStyle w:val="Style7"/>
                    <w:widowControl/>
                    <w:spacing w:line="240" w:lineRule="auto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Многие ребята не только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spacing w:val="30"/>
                    </w:rPr>
                    <w:t>играют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вблизи железнодорожных магистралей, но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совершают там транспортные правонарушения (битье стекол в проходящих поездах; подкладывание на рельсы </w:t>
                  </w:r>
                  <w:r w:rsidRPr="00F727E1">
                    <w:rPr>
                      <w:rStyle w:val="FontStyle18"/>
                      <w:rFonts w:ascii="Times New Roman" w:hAnsi="Times New Roman" w:cs="Times New Roman"/>
                      <w:b/>
                      <w:i w:val="0"/>
                      <w:sz w:val="18"/>
                      <w:szCs w:val="18"/>
                    </w:rPr>
                    <w:t xml:space="preserve">различных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предметов; </w:t>
                  </w:r>
                  <w:proofErr w:type="spellStart"/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разоборудование</w:t>
                  </w:r>
                  <w:proofErr w:type="spellEnd"/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 средств сигнализации и связи).</w:t>
                  </w:r>
                </w:p>
                <w:p w:rsidR="00F727E1" w:rsidRPr="00F727E1" w:rsidRDefault="00F727E1" w:rsidP="00F727E1">
                  <w:pPr>
                    <w:pStyle w:val="Style7"/>
                    <w:widowControl/>
                    <w:spacing w:line="240" w:lineRule="auto"/>
                    <w:ind w:firstLine="526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Всё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spacing w:val="30"/>
                    </w:rPr>
                    <w:t>это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наносит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огромный материальный ущерб нашему государству,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и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может повлечь за собой угрозу жизни и здоровью граждан.</w:t>
                  </w:r>
                </w:p>
                <w:p w:rsidR="00F727E1" w:rsidRPr="00F727E1" w:rsidRDefault="00F727E1" w:rsidP="00F727E1">
                  <w:pPr>
                    <w:pStyle w:val="Style8"/>
                    <w:widowControl/>
                    <w:spacing w:line="240" w:lineRule="auto"/>
                    <w:jc w:val="both"/>
                    <w:rPr>
                      <w:rStyle w:val="FontStyle15"/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Дети, совершающие такие правонарушения,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 xml:space="preserve">ставятся на учёт в инспекции по делам несовершеннолетних,  </w:t>
                  </w: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а их родители - подвергаются крупным денежным </w:t>
                  </w:r>
                  <w:r w:rsidRPr="00F727E1">
                    <w:rPr>
                      <w:rStyle w:val="FontStyle15"/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штрафам.</w:t>
                  </w:r>
                </w:p>
                <w:p w:rsidR="00F727E1" w:rsidRPr="00F727E1" w:rsidRDefault="00F727E1" w:rsidP="00F727E1">
                  <w:pPr>
                    <w:pStyle w:val="Style8"/>
                    <w:widowControl/>
                    <w:spacing w:line="240" w:lineRule="auto"/>
                    <w:ind w:firstLine="526"/>
                    <w:jc w:val="both"/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</w:pPr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>Помните что, совершая правонарушения на железной дороге вы не только наносит</w:t>
                  </w:r>
                  <w:proofErr w:type="gramStart"/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  <w:lang w:val="en-US"/>
                    </w:rPr>
                    <w:t>e</w:t>
                  </w:r>
                  <w:proofErr w:type="gramEnd"/>
                  <w:r w:rsidRPr="00F727E1">
                    <w:rPr>
                      <w:rStyle w:val="FontStyle20"/>
                      <w:rFonts w:ascii="Times New Roman" w:hAnsi="Times New Roman" w:cs="Times New Roman"/>
                      <w:b/>
                      <w:i/>
                    </w:rPr>
                    <w:t xml:space="preserve"> вред нашему государству, но и </w:t>
                  </w:r>
                  <w:r w:rsidRPr="00F727E1">
                    <w:rPr>
                      <w:rStyle w:val="FontStyle19"/>
                      <w:rFonts w:ascii="Times New Roman" w:hAnsi="Times New Roman" w:cs="Times New Roman"/>
                      <w:b/>
                      <w:i w:val="0"/>
                    </w:rPr>
                    <w:t>подвергаете опасности свою жить и здоровье, ставите в трудное материальное положение своих родителей.</w:t>
                  </w:r>
                </w:p>
                <w:p w:rsidR="00F727E1" w:rsidRDefault="00F727E1"/>
              </w:txbxContent>
            </v:textbox>
          </v:rect>
        </w:pict>
      </w:r>
      <w:r w:rsidR="00F727E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600710</wp:posOffset>
            </wp:positionV>
            <wp:extent cx="3057525" cy="1714500"/>
            <wp:effectExtent l="19050" t="0" r="9525" b="0"/>
            <wp:wrapTight wrapText="bothSides">
              <wp:wrapPolygon edited="0">
                <wp:start x="-135" y="0"/>
                <wp:lineTo x="-135" y="21360"/>
                <wp:lineTo x="21667" y="21360"/>
                <wp:lineTo x="21667" y="0"/>
                <wp:lineTo x="-135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7E1">
        <w:rPr>
          <w:noProof/>
        </w:rPr>
        <w:pict>
          <v:shape id="_x0000_s1026" type="#_x0000_t202" style="position:absolute;left:0;text-align:left;margin-left:24.05pt;margin-top:10.55pt;width:246.45pt;height:19.8pt;z-index:251658240;mso-wrap-edited:f;mso-wrap-distance-left:1.8pt;mso-wrap-distance-right:1.8pt;mso-wrap-distance-bottom:11.5pt;mso-position-horizontal-relative:margin;mso-position-vertical-relative:text" filled="f" stroked="f">
            <v:textbox style="mso-next-textbox:#_x0000_s1026" inset="0,0,0,0">
              <w:txbxContent>
                <w:p w:rsidR="0063366B" w:rsidRPr="00F727E1" w:rsidRDefault="00C15A53" w:rsidP="002814FF">
                  <w:pPr>
                    <w:pStyle w:val="Style1"/>
                    <w:widowControl/>
                    <w:jc w:val="center"/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F727E1"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  <w:t>Ув</w:t>
                  </w:r>
                  <w:r w:rsidR="008C07F6" w:rsidRPr="00F727E1"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  <w:t>а</w:t>
                  </w:r>
                  <w:r w:rsidRPr="00F727E1">
                    <w:rPr>
                      <w:rStyle w:val="FontStyle11"/>
                      <w:rFonts w:ascii="Times New Roman" w:hAnsi="Times New Roman" w:cs="Times New Roman"/>
                      <w:b/>
                      <w:color w:val="FF0000"/>
                      <w:sz w:val="22"/>
                      <w:szCs w:val="22"/>
                      <w:u w:val="single"/>
                    </w:rPr>
                    <w:t>жаемые ребята!</w:t>
                  </w:r>
                </w:p>
              </w:txbxContent>
            </v:textbox>
            <w10:wrap type="topAndBottom" anchorx="margin"/>
          </v:shape>
        </w:pict>
      </w:r>
    </w:p>
    <w:p w:rsidR="00C51A50" w:rsidRPr="008C07F6" w:rsidRDefault="00C15A53">
      <w:pPr>
        <w:pStyle w:val="Style8"/>
        <w:widowControl/>
        <w:spacing w:before="209" w:line="252" w:lineRule="exact"/>
        <w:ind w:firstLine="526"/>
        <w:jc w:val="both"/>
        <w:rPr>
          <w:rStyle w:val="FontStyle19"/>
          <w:b/>
          <w:i w:val="0"/>
        </w:rPr>
      </w:pPr>
      <w:r w:rsidRPr="008C07F6">
        <w:rPr>
          <w:rStyle w:val="FontStyle19"/>
          <w:b/>
          <w:i w:val="0"/>
        </w:rPr>
        <w:t>.</w:t>
      </w:r>
    </w:p>
    <w:sectPr w:rsidR="00C51A50" w:rsidRPr="008C07F6" w:rsidSect="00F727E1">
      <w:type w:val="continuous"/>
      <w:pgSz w:w="16837" w:h="11905" w:orient="landscape"/>
      <w:pgMar w:top="284" w:right="284" w:bottom="284" w:left="28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B4D" w:rsidRDefault="00680B4D">
      <w:r>
        <w:separator/>
      </w:r>
    </w:p>
  </w:endnote>
  <w:endnote w:type="continuationSeparator" w:id="0">
    <w:p w:rsidR="00680B4D" w:rsidRDefault="00680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B4D" w:rsidRDefault="00680B4D">
      <w:r>
        <w:separator/>
      </w:r>
    </w:p>
  </w:footnote>
  <w:footnote w:type="continuationSeparator" w:id="0">
    <w:p w:rsidR="00680B4D" w:rsidRDefault="00680B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3A01AE"/>
    <w:lvl w:ilvl="0">
      <w:numFmt w:val="bullet"/>
      <w:lvlText w:val="*"/>
      <w:lvlJc w:val="left"/>
    </w:lvl>
  </w:abstractNum>
  <w:abstractNum w:abstractNumId="1">
    <w:nsid w:val="14A82137"/>
    <w:multiLevelType w:val="hybridMultilevel"/>
    <w:tmpl w:val="D32E1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76F37"/>
    <w:multiLevelType w:val="hybridMultilevel"/>
    <w:tmpl w:val="A8BA5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Georgia" w:hAnsi="Georgia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2C04BC"/>
    <w:rsid w:val="002814FF"/>
    <w:rsid w:val="002C04BC"/>
    <w:rsid w:val="00412D4D"/>
    <w:rsid w:val="0063366B"/>
    <w:rsid w:val="00680B4D"/>
    <w:rsid w:val="008C07F6"/>
    <w:rsid w:val="00904668"/>
    <w:rsid w:val="00992A2C"/>
    <w:rsid w:val="00C15A53"/>
    <w:rsid w:val="00C51A50"/>
    <w:rsid w:val="00D45C0A"/>
    <w:rsid w:val="00E93AB6"/>
    <w:rsid w:val="00F72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6B"/>
    <w:pPr>
      <w:widowControl w:val="0"/>
      <w:autoSpaceDE w:val="0"/>
      <w:autoSpaceDN w:val="0"/>
      <w:adjustRightInd w:val="0"/>
      <w:spacing w:after="0" w:line="240" w:lineRule="auto"/>
    </w:pPr>
    <w:rPr>
      <w:rFonts w:hAnsi="Georg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3366B"/>
  </w:style>
  <w:style w:type="paragraph" w:customStyle="1" w:styleId="Style2">
    <w:name w:val="Style2"/>
    <w:basedOn w:val="a"/>
    <w:uiPriority w:val="99"/>
    <w:rsid w:val="0063366B"/>
    <w:pPr>
      <w:spacing w:line="288" w:lineRule="exact"/>
      <w:ind w:hanging="1015"/>
    </w:pPr>
  </w:style>
  <w:style w:type="paragraph" w:customStyle="1" w:styleId="Style3">
    <w:name w:val="Style3"/>
    <w:basedOn w:val="a"/>
    <w:uiPriority w:val="99"/>
    <w:rsid w:val="0063366B"/>
  </w:style>
  <w:style w:type="paragraph" w:customStyle="1" w:styleId="Style4">
    <w:name w:val="Style4"/>
    <w:basedOn w:val="a"/>
    <w:uiPriority w:val="99"/>
    <w:rsid w:val="0063366B"/>
  </w:style>
  <w:style w:type="paragraph" w:customStyle="1" w:styleId="Style5">
    <w:name w:val="Style5"/>
    <w:basedOn w:val="a"/>
    <w:uiPriority w:val="99"/>
    <w:rsid w:val="0063366B"/>
  </w:style>
  <w:style w:type="paragraph" w:customStyle="1" w:styleId="Style6">
    <w:name w:val="Style6"/>
    <w:basedOn w:val="a"/>
    <w:uiPriority w:val="99"/>
    <w:rsid w:val="0063366B"/>
    <w:pPr>
      <w:spacing w:line="288" w:lineRule="exact"/>
      <w:ind w:hanging="259"/>
    </w:pPr>
  </w:style>
  <w:style w:type="paragraph" w:customStyle="1" w:styleId="Style7">
    <w:name w:val="Style7"/>
    <w:basedOn w:val="a"/>
    <w:uiPriority w:val="99"/>
    <w:rsid w:val="0063366B"/>
    <w:pPr>
      <w:spacing w:line="247" w:lineRule="exact"/>
      <w:ind w:firstLine="533"/>
      <w:jc w:val="both"/>
    </w:pPr>
  </w:style>
  <w:style w:type="paragraph" w:customStyle="1" w:styleId="Style8">
    <w:name w:val="Style8"/>
    <w:basedOn w:val="a"/>
    <w:uiPriority w:val="99"/>
    <w:rsid w:val="0063366B"/>
    <w:pPr>
      <w:spacing w:line="248" w:lineRule="exact"/>
      <w:ind w:firstLine="511"/>
    </w:pPr>
  </w:style>
  <w:style w:type="character" w:customStyle="1" w:styleId="FontStyle11">
    <w:name w:val="Font Style11"/>
    <w:basedOn w:val="a0"/>
    <w:uiPriority w:val="99"/>
    <w:rsid w:val="0063366B"/>
    <w:rPr>
      <w:rFonts w:ascii="Georgia" w:hAnsi="Georgia" w:cs="Georgia"/>
      <w:spacing w:val="20"/>
      <w:sz w:val="34"/>
      <w:szCs w:val="34"/>
    </w:rPr>
  </w:style>
  <w:style w:type="character" w:customStyle="1" w:styleId="FontStyle12">
    <w:name w:val="Font Style12"/>
    <w:basedOn w:val="a0"/>
    <w:uiPriority w:val="99"/>
    <w:rsid w:val="0063366B"/>
    <w:rPr>
      <w:rFonts w:ascii="Georgia" w:hAnsi="Georgia" w:cs="Georgia"/>
      <w:sz w:val="20"/>
      <w:szCs w:val="20"/>
    </w:rPr>
  </w:style>
  <w:style w:type="character" w:customStyle="1" w:styleId="FontStyle13">
    <w:name w:val="Font Style13"/>
    <w:basedOn w:val="a0"/>
    <w:uiPriority w:val="99"/>
    <w:rsid w:val="0063366B"/>
    <w:rPr>
      <w:rFonts w:ascii="Georgia" w:hAnsi="Georgia" w:cs="Georgia"/>
      <w:i/>
      <w:iCs/>
      <w:sz w:val="28"/>
      <w:szCs w:val="28"/>
    </w:rPr>
  </w:style>
  <w:style w:type="character" w:customStyle="1" w:styleId="FontStyle14">
    <w:name w:val="Font Style14"/>
    <w:basedOn w:val="a0"/>
    <w:uiPriority w:val="99"/>
    <w:rsid w:val="0063366B"/>
    <w:rPr>
      <w:rFonts w:ascii="Corbel" w:hAnsi="Corbel" w:cs="Corbel"/>
      <w:b/>
      <w:bCs/>
      <w:i/>
      <w:iCs/>
      <w:spacing w:val="-30"/>
      <w:sz w:val="32"/>
      <w:szCs w:val="32"/>
    </w:rPr>
  </w:style>
  <w:style w:type="character" w:customStyle="1" w:styleId="FontStyle15">
    <w:name w:val="Font Style15"/>
    <w:basedOn w:val="a0"/>
    <w:uiPriority w:val="99"/>
    <w:rsid w:val="0063366B"/>
    <w:rPr>
      <w:rFonts w:ascii="Georgia" w:hAnsi="Georgia" w:cs="Georgia"/>
      <w:spacing w:val="-10"/>
      <w:sz w:val="22"/>
      <w:szCs w:val="22"/>
    </w:rPr>
  </w:style>
  <w:style w:type="character" w:customStyle="1" w:styleId="FontStyle16">
    <w:name w:val="Font Style16"/>
    <w:basedOn w:val="a0"/>
    <w:uiPriority w:val="99"/>
    <w:rsid w:val="0063366B"/>
    <w:rPr>
      <w:rFonts w:ascii="Georgia" w:hAnsi="Georgia" w:cs="Georgia"/>
      <w:spacing w:val="20"/>
      <w:sz w:val="18"/>
      <w:szCs w:val="18"/>
    </w:rPr>
  </w:style>
  <w:style w:type="character" w:customStyle="1" w:styleId="FontStyle17">
    <w:name w:val="Font Style17"/>
    <w:basedOn w:val="a0"/>
    <w:uiPriority w:val="99"/>
    <w:rsid w:val="0063366B"/>
    <w:rPr>
      <w:rFonts w:ascii="Georgia" w:hAnsi="Georgia" w:cs="Georgia"/>
      <w:smallCaps/>
      <w:spacing w:val="20"/>
      <w:sz w:val="14"/>
      <w:szCs w:val="14"/>
    </w:rPr>
  </w:style>
  <w:style w:type="character" w:customStyle="1" w:styleId="FontStyle18">
    <w:name w:val="Font Style18"/>
    <w:basedOn w:val="a0"/>
    <w:uiPriority w:val="99"/>
    <w:rsid w:val="0063366B"/>
    <w:rPr>
      <w:rFonts w:ascii="Georgia" w:hAnsi="Georgia" w:cs="Georgia"/>
      <w:i/>
      <w:iCs/>
      <w:spacing w:val="-20"/>
      <w:sz w:val="22"/>
      <w:szCs w:val="22"/>
    </w:rPr>
  </w:style>
  <w:style w:type="character" w:customStyle="1" w:styleId="FontStyle19">
    <w:name w:val="Font Style19"/>
    <w:basedOn w:val="a0"/>
    <w:uiPriority w:val="99"/>
    <w:rsid w:val="0063366B"/>
    <w:rPr>
      <w:rFonts w:ascii="Georgia" w:hAnsi="Georgia" w:cs="Georgia"/>
      <w:i/>
      <w:iCs/>
      <w:sz w:val="18"/>
      <w:szCs w:val="18"/>
    </w:rPr>
  </w:style>
  <w:style w:type="character" w:customStyle="1" w:styleId="FontStyle20">
    <w:name w:val="Font Style20"/>
    <w:basedOn w:val="a0"/>
    <w:uiPriority w:val="99"/>
    <w:rsid w:val="0063366B"/>
    <w:rPr>
      <w:rFonts w:ascii="Georgia" w:hAnsi="Georgia" w:cs="Georgia"/>
      <w:sz w:val="18"/>
      <w:szCs w:val="18"/>
    </w:rPr>
  </w:style>
  <w:style w:type="character" w:styleId="a3">
    <w:name w:val="Hyperlink"/>
    <w:basedOn w:val="a0"/>
    <w:uiPriority w:val="99"/>
    <w:rsid w:val="0063366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5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SGeneralov</dc:creator>
  <cp:keywords/>
  <dc:description/>
  <cp:lastModifiedBy>Your User Name</cp:lastModifiedBy>
  <cp:revision>3</cp:revision>
  <cp:lastPrinted>2015-09-22T12:53:00Z</cp:lastPrinted>
  <dcterms:created xsi:type="dcterms:W3CDTF">2015-09-22T12:21:00Z</dcterms:created>
  <dcterms:modified xsi:type="dcterms:W3CDTF">2015-09-22T12:56:00Z</dcterms:modified>
</cp:coreProperties>
</file>